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Mae Inside Out Cymru yn elusen sy’n tyfu sydd wedi’i lleoli yn ne Cymru, ac sy’n arbenigo mewn defnyddio ymyriadau creadigol er mwyn rhoi hwb i iechyd meddwl lles a’u cynnal ar draws ein cymunedau lleol. Rydym yn bodoli er mwyn annog lles positif, drwy weithdai celfyddydau, digwyddiadau, cyd-greu a gweithgareddau eraill a gynhelir o fewn cymunedau, ac mewn lleoliadau clinigol a phreswyl. Rydym yn rhoi pobl ynghanol yr hyn rydym ni’n ei wneud ac rydym yn cael ein harwain gan gyfranogwyr. </w:t>
      </w:r>
    </w:p>
    <w:p w:rsidR="00000000" w:rsidDel="00000000" w:rsidP="00000000" w:rsidRDefault="00000000" w:rsidRPr="00000000" w14:paraId="00000003">
      <w:pPr>
        <w:spacing w:after="16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Mae Inside Out Cymru yn cael ei rholi gan Fwrdd Ymddiriedolwyr ac mae ein sesiynau’n cael eu darparu gan dîm hunangyflogedig, creadigol gydag amrywiaeth o arbenigeddau celfyddydol. Mae gan ein hartistiaid brofiad o gefnogi pobl sy’n profi iechyd meddwl gwael, anableddau dysgu, niwroamrywiaeth a dementia, gan ddod â’u sgiliau i’n rhaglen i gefnogi ein cyfranogwyr. Mae hyrwyddo lles yn ganolog i’n holl waith. </w:t>
      </w:r>
    </w:p>
    <w:p w:rsidR="00000000" w:rsidDel="00000000" w:rsidP="00000000" w:rsidRDefault="00000000" w:rsidRPr="00000000" w14:paraId="00000004">
      <w:pPr>
        <w:spacing w:after="16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Mae Inside Out yn creu lleoliadau ymlaciedig mewn cymunedau lleol i bawb a bod yn gynhwysol ym mhopeth a wna, gan herio stereoteipiau o amgylch materion iechyd meddwl, tra’n codi hunan-barch a hyder.</w:t>
      </w:r>
    </w:p>
    <w:p w:rsidR="00000000" w:rsidDel="00000000" w:rsidP="00000000" w:rsidRDefault="00000000" w:rsidRPr="00000000" w14:paraId="00000005">
      <w:pPr>
        <w:tabs>
          <w:tab w:val="left" w:leader="none" w:pos="7960"/>
        </w:tabs>
        <w:spacing w:after="16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Yn ystod y flwyddyn ddiwethaf rydym wedi cynnig ystod amrywiol o sesiynau sydd wedi cael eu hariannu gan brosiectau dros 10 o wahanol ymddiriedolaethau elusennol a grantiau. Rydym wedi bod yn llwyddiannus yn ennill cyllid ar gyfer *swyddog cyllid a gweinyddu* yr hoffem ni weld yn cefnogi gwasanaethau ariannol a gweinyddol, gan weithio’n agos gyda’r Rheolwr Prosiect a’r Ymddiriedolwyr. Rydym yn gyffrous i allu cynnig y rôl hon a hoffem weithio gyda’r person yma er mwyn datblygu hyn wrth i’r elusen dyfu.</w:t>
      </w:r>
    </w:p>
    <w:p w:rsidR="00000000" w:rsidDel="00000000" w:rsidP="00000000" w:rsidRDefault="00000000" w:rsidRPr="00000000" w14:paraId="00000006">
      <w:pPr>
        <w:tabs>
          <w:tab w:val="left" w:leader="none" w:pos="7960"/>
        </w:tabs>
        <w:spacing w:after="160" w:line="240" w:lineRule="auto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Gweler y swydd ddisgrifiad am ragor o wybodaeth a sut i ymgeisio!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="240" w:lineRule="auto"/>
        <w:rPr>
          <w:rFonts w:ascii="Century Gothic" w:cs="Century Gothic" w:eastAsia="Century Gothic" w:hAnsi="Century Gothic"/>
          <w:b w:val="1"/>
          <w:color w:val="674ea7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674ea7"/>
          <w:sz w:val="24"/>
          <w:szCs w:val="24"/>
          <w:rtl w:val="0"/>
        </w:rPr>
        <w:t xml:space="preserve">Cofion Cynnes | Kind Regards</w:t>
      </w:r>
    </w:p>
    <w:p w:rsidR="00000000" w:rsidDel="00000000" w:rsidP="00000000" w:rsidRDefault="00000000" w:rsidRPr="00000000" w14:paraId="00000008">
      <w:pPr>
        <w:spacing w:after="300" w:line="240" w:lineRule="auto"/>
        <w:rPr>
          <w:rFonts w:ascii="Amatic SC" w:cs="Amatic SC" w:eastAsia="Amatic SC" w:hAnsi="Amatic SC"/>
          <w:sz w:val="56"/>
          <w:szCs w:val="56"/>
        </w:rPr>
      </w:pPr>
      <w:r w:rsidDel="00000000" w:rsidR="00000000" w:rsidRPr="00000000">
        <w:rPr>
          <w:rFonts w:ascii="Amatic SC" w:cs="Amatic SC" w:eastAsia="Amatic SC" w:hAnsi="Amatic SC"/>
          <w:sz w:val="56"/>
          <w:szCs w:val="56"/>
          <w:rtl w:val="0"/>
        </w:rPr>
        <w:t xml:space="preserve">David Chamberlain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Amatic SC" w:cs="Amatic SC" w:eastAsia="Amatic SC" w:hAnsi="Amatic SC"/>
          <w:sz w:val="56"/>
          <w:szCs w:val="56"/>
          <w:rtl w:val="0"/>
        </w:rPr>
        <w:t xml:space="preserve">Kate Verity</w:t>
      </w:r>
    </w:p>
    <w:p w:rsidR="00000000" w:rsidDel="00000000" w:rsidP="00000000" w:rsidRDefault="00000000" w:rsidRPr="00000000" w14:paraId="00000009">
      <w:pPr>
        <w:spacing w:after="30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Cadeirydd                                                 Rheolwr Prosiect</w:t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Diben y Swydd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Mae’r Swyddog Cyllid yn gyfrifol am gefnogi cynnal gwasanaethau ariannol a gweinyddol, gan weithio’n agos gyda’r Rheolwr Prosiect, er mwyn cwrdd â gofynion deddfwriaethol a chefnogi gweithrediadau Inside Out Cymru. Mae’r dyletswyddau yma’n cynnwys, ond nid yn gyfyngedig i reoli cofnodion ariannol, prosesu biliau ac anfonebau, ffwythiannau cyfrif Xero a pharatoi adroddiadau ariannol.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Oriau, Ffïoedd a Lleoliad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Cytundeb hunangyflogedig ar draws 12 mis.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£200 y diwrnod, 36 diwrnod, tua 3 diwrnod y mis.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Gall y rôl hon gael ei chyflawni o unrhyw le yn y DU a gellir ei chyflawni’n hyblyg, o gartref.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u w:val="single"/>
          <w:rtl w:val="0"/>
        </w:rPr>
        <w:t xml:space="preserve">Cyfrifoldebau Allweddol: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Rheoli’r cyfrif e-bost Cyllid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Cynnal ffeiliau ariannol a chofnodion taenlenni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Creu cyfrif llyfr gwaith ar gyfer y sefydliad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Ymgymryd â rheoli cofnodion ariannol gan gynnwys llif arian prosiect a chyfrifon y sefydliad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Prosesu hysbysiadau talu, gan gynnwys biliau i’w talu’n fisol, anfonebau ac archebion prynu.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Mewnbynnu a chynnal cyfrifon ar Xero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Arwain ar brosesau diwedd mis a diwedd y flwyddyn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Arwain ar baratoi cyfrifon blynyddol ar gyfer archwiliwr allanol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Paratoi dogfennau ariannol ar gyfer y Cyfarfod Cyffredinol Blynyddol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Cefnogi bancio arian ac arian mân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Cefnogi derbyn rhoddion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Sicrwydd a chefnogaeth ar gydymffurfio deddfwriaethol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Cefnogi tîm Inside Out Cymru i ddatblygu’r rôl a’r swydd ddisgrifiad yma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Mynychu cyfarfodydd tîm a chyfarfodydd bwrdd (os oes gofyn) drwy Zoom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u w:val="single"/>
          <w:rtl w:val="0"/>
        </w:rPr>
        <w:t xml:space="preserve">Profiad a Nodweddion Hanfodol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befor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Profiad a gwybodaeth o weithio gyda chyllidebau a chyfrifon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Profiad gyda Xero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Gwybodaeth am brosesau archwilio allanol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Sgiliau hunan-reoli a rheoli amser da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Gallu gweithio i derfynau amser a blaenoriaethu llwyth gwaith yn effeithiol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Sgiliau gweinyddol da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Profiad o ddefnyddio Microsoft Excel a Google Sheets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Lefel uchel o gywirdeb wrth fewnbynnu data, adfer dogfennau a delio gyda gwybodaeth rifiadol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Sgiliau cyfathrebu da, ar lafar ac yn ysgrifenedig a sgiliau TGCh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Dull trwyadl, hynod gymhellol a hyblyg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Sgiliau rhyngbersonol da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Ymrwymiad cryf i weithio yn rhan o dîm, ond eto’n gallu gweithio ar eich menter eich hun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Cwblhau gwiriad manwl gan y Gwasanaeth Datgelu a Gwahardd yn foddhaol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Mynediad i systemau TG a’r fewnrwyd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Mae’r rhestr uchod yn dangos beth yw’r dyletswyddau sydd fel arfer yn ddisgwyliedig o’r swydd.  Fodd bynnag, nid yw’n rhestr hollgynhwysfawr ac mae’n bosib y bydd deiliad y swydd angen ymgymryd â dyletswyddau eraill sydd o fewn cwmpas y swydd a’i phortffolio.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Sut i Wneud Cais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Anfonwch os gwelwch yn dda: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befor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CV cyfredol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llythyr cais, heb fod yn hirach nag 1 ochr A4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at Becca May Collins, Rheolwr Prosiect Inside Out: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4"/>
            <w:szCs w:val="24"/>
            <w:u w:val="single"/>
            <w:rtl w:val="0"/>
          </w:rPr>
          <w:t xml:space="preserve">engage@inside-out-cymru.org</w:t>
        </w:r>
      </w:hyperlink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Ein nod yw gwneud hwn hon yn broses gyfeillgar. Os ydych chi am drafod ein gwaith, y swydd a’ch cais, ac os ydych angen unrhyw addasiad neu gefnogaeth, cysylltwch os gwelwch yn dda gyda Becca, fydd yn hapus i siarad â chi: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4"/>
            <w:szCs w:val="24"/>
            <w:u w:val="single"/>
            <w:rtl w:val="0"/>
          </w:rPr>
          <w:t xml:space="preserve">engage@inside-out-cymru.org</w:t>
        </w:r>
      </w:hyperlink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 Gallwch hefyd </w:t>
      </w:r>
      <w:hyperlink r:id="rId9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4"/>
            <w:szCs w:val="24"/>
            <w:u w:val="single"/>
            <w:rtl w:val="0"/>
          </w:rPr>
          <w:t xml:space="preserve">gysylltu â ni drwy’r cyfryngau cymdeithasol</w:t>
        </w:r>
      </w:hyperlink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Century Gothic" w:cs="Century Gothic" w:eastAsia="Century Gothic" w:hAnsi="Century Gothic"/>
          <w:b w:val="1"/>
          <w:color w:val="cc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cc0000"/>
          <w:sz w:val="24"/>
          <w:szCs w:val="24"/>
          <w:rtl w:val="0"/>
        </w:rPr>
        <w:t xml:space="preserve">Dyddiad cau: Dydd Sul 16 Mis Chwefror 2025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Cyfweliadau dros Zoom: wythnos yn dechrau 24 Mis Chwefror 2025 neu wythnos yn dechrau 03 Mis Mawrth 2025.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Penodi: dechrau mis Ebrill 2025.</w:t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matic SC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right"/>
      <w:rPr>
        <w:rFonts w:ascii="Century Gothic" w:cs="Century Gothic" w:eastAsia="Century Gothic" w:hAnsi="Century Gothic"/>
        <w:b w:val="1"/>
        <w:color w:val="674ea7"/>
        <w:sz w:val="42"/>
        <w:szCs w:val="42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674ea7"/>
        <w:sz w:val="42"/>
        <w:szCs w:val="42"/>
        <w:rtl w:val="0"/>
      </w:rPr>
      <w:t xml:space="preserve">Swyddog Cyllid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-95248</wp:posOffset>
          </wp:positionH>
          <wp:positionV relativeFrom="paragraph">
            <wp:posOffset>-342898</wp:posOffset>
          </wp:positionV>
          <wp:extent cx="1273794" cy="1385888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4285" l="13690" r="18452" t="11903"/>
                  <a:stretch>
                    <a:fillRect/>
                  </a:stretch>
                </pic:blipFill>
                <pic:spPr>
                  <a:xfrm>
                    <a:off x="0" y="0"/>
                    <a:ext cx="1273794" cy="13858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>
        <w:rFonts w:ascii="Century Gothic" w:cs="Century Gothic" w:eastAsia="Century Gothic" w:hAnsi="Century Gothic"/>
        <w:b w:val="1"/>
        <w:color w:val="674ea7"/>
        <w:sz w:val="42"/>
        <w:szCs w:val="42"/>
        <w:rtl w:val="0"/>
      </w:rPr>
      <w:t xml:space="preserve">Pecyn Recriwtio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insideoutcym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ngage@inside-out-cymru.org" TargetMode="External"/><Relationship Id="rId8" Type="http://schemas.openxmlformats.org/officeDocument/2006/relationships/hyperlink" Target="mailto:engage@inside-out-cymru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7o5o/nUy0lxiubprHBHrStiLg==">CgMxLjAyCGguZ2pkZ3hzOAByITF1WTRXLUxTUUZLRWZ5TXRIRHJoU2F4eUVvQVc5TEZJVA==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2024-12-26T11:11:00Z</dcterms:created>
  <dc:creator>Alun</dc:creator>
</cp:coreProperties>
</file>